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0DD45B20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r w:rsidR="00E65C14">
        <w:rPr>
          <w:rFonts w:ascii="Times New Roman" w:hAnsi="Times New Roman" w:cs="Times New Roman"/>
          <w:noProof/>
          <w:sz w:val="44"/>
          <w:szCs w:val="44"/>
        </w:rPr>
        <w:t xml:space="preserve">     206 Neely Cove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3810</w:t>
      </w:r>
      <w:r w:rsidR="00E65C14">
        <w:rPr>
          <w:rFonts w:ascii="Times New Roman" w:hAnsi="Times New Roman" w:cs="Times New Roman"/>
          <w:noProof/>
          <w:sz w:val="44"/>
          <w:szCs w:val="44"/>
        </w:rPr>
        <w:t>9</w:t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609EB0F5" w:rsidR="00FD53F6" w:rsidRPr="00FA0559" w:rsidRDefault="00E65C14" w:rsidP="00FD53F6">
      <w:pPr>
        <w:rPr>
          <w:rFonts w:ascii="Century Gothic" w:hAnsi="Century Gothic"/>
          <w:sz w:val="24"/>
          <w:szCs w:val="24"/>
        </w:rPr>
      </w:pPr>
      <w:r w:rsidRPr="00E65C14">
        <w:rPr>
          <w:rFonts w:ascii="Century Gothic" w:hAnsi="Century Gothic"/>
          <w:sz w:val="24"/>
          <w:szCs w:val="24"/>
        </w:rPr>
        <w:drawing>
          <wp:inline distT="0" distB="0" distL="0" distR="0" wp14:anchorId="42F78AF5" wp14:editId="37DA2558">
            <wp:extent cx="6858000" cy="3195955"/>
            <wp:effectExtent l="0" t="0" r="0" b="4445"/>
            <wp:docPr id="982688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885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48DA2D3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E65C14">
        <w:rPr>
          <w:rFonts w:ascii="Times New Roman" w:hAnsi="Times New Roman" w:cs="Times New Roman"/>
          <w:noProof/>
        </w:rPr>
        <w:t>3/1.5</w:t>
      </w:r>
    </w:p>
    <w:p w14:paraId="306E2CA3" w14:textId="0B94B8B7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E65C14">
        <w:rPr>
          <w:rFonts w:ascii="Times New Roman" w:hAnsi="Times New Roman" w:cs="Times New Roman"/>
          <w:b/>
          <w:bCs/>
          <w:noProof/>
        </w:rPr>
        <w:t>1,340</w:t>
      </w:r>
    </w:p>
    <w:p w14:paraId="0DB34335" w14:textId="17DBD09C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E65C14">
        <w:rPr>
          <w:rFonts w:ascii="Times New Roman" w:hAnsi="Times New Roman" w:cs="Times New Roman"/>
          <w:noProof/>
        </w:rPr>
        <w:t>67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4B0B6158" w14:textId="3771051F" w:rsidR="00E65C14" w:rsidRPr="00E65C14" w:rsidRDefault="000713C2" w:rsidP="00E65C14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E65C14" w:rsidRPr="00E65C14">
        <w:rPr>
          <w:rFonts w:ascii="Times New Roman" w:hAnsi="Times New Roman" w:cs="Times New Roman"/>
          <w:noProof/>
        </w:rPr>
        <w:t>This property is located in the just outside the Whitehaven area of Memphis, best known</w:t>
      </w:r>
      <w:r w:rsidR="00E65C14">
        <w:rPr>
          <w:rFonts w:ascii="Times New Roman" w:hAnsi="Times New Roman" w:cs="Times New Roman"/>
          <w:noProof/>
        </w:rPr>
        <w:t xml:space="preserve"> </w:t>
      </w:r>
      <w:r w:rsidR="00E65C14" w:rsidRPr="00E65C14">
        <w:rPr>
          <w:rFonts w:ascii="Times New Roman" w:hAnsi="Times New Roman" w:cs="Times New Roman"/>
          <w:noProof/>
        </w:rPr>
        <w:t>globally for Graceland, but locally, it is known for its residents pride in living within the Whitehaven area and</w:t>
      </w:r>
      <w:r w:rsidR="00E65C14">
        <w:rPr>
          <w:rFonts w:ascii="Times New Roman" w:hAnsi="Times New Roman" w:cs="Times New Roman"/>
          <w:noProof/>
        </w:rPr>
        <w:t xml:space="preserve"> </w:t>
      </w:r>
      <w:r w:rsidR="00E65C14" w:rsidRPr="00E65C14">
        <w:rPr>
          <w:rFonts w:ascii="Times New Roman" w:hAnsi="Times New Roman" w:cs="Times New Roman"/>
          <w:noProof/>
        </w:rPr>
        <w:t>locally owned minority businesses.</w:t>
      </w:r>
    </w:p>
    <w:p w14:paraId="630FD6F0" w14:textId="6DEE494C" w:rsidR="00830254" w:rsidRDefault="00E65C14" w:rsidP="00E65C14">
      <w:pPr>
        <w:jc w:val="both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This home was Turnkeyed in 2018 -Roof, Hot Water Heater and HVAC were all installed then.  This home is occupied through May of 2026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3FCF4" w14:textId="77777777" w:rsidR="0013254E" w:rsidRDefault="0013254E" w:rsidP="002C795B">
      <w:pPr>
        <w:spacing w:after="0" w:line="240" w:lineRule="auto"/>
      </w:pPr>
      <w:r>
        <w:separator/>
      </w:r>
    </w:p>
  </w:endnote>
  <w:endnote w:type="continuationSeparator" w:id="0">
    <w:p w14:paraId="7EA6D31E" w14:textId="77777777" w:rsidR="0013254E" w:rsidRDefault="0013254E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4F994" w14:textId="77777777" w:rsidR="0013254E" w:rsidRDefault="0013254E" w:rsidP="002C795B">
      <w:pPr>
        <w:spacing w:after="0" w:line="240" w:lineRule="auto"/>
      </w:pPr>
      <w:r>
        <w:separator/>
      </w:r>
    </w:p>
  </w:footnote>
  <w:footnote w:type="continuationSeparator" w:id="0">
    <w:p w14:paraId="34A39B9A" w14:textId="77777777" w:rsidR="0013254E" w:rsidRDefault="0013254E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53503994">
    <w:abstractNumId w:val="3"/>
  </w:num>
  <w:num w:numId="2" w16cid:durableId="2092041444">
    <w:abstractNumId w:val="5"/>
  </w:num>
  <w:num w:numId="3" w16cid:durableId="1203713535">
    <w:abstractNumId w:val="0"/>
  </w:num>
  <w:num w:numId="4" w16cid:durableId="996616234">
    <w:abstractNumId w:val="8"/>
  </w:num>
  <w:num w:numId="5" w16cid:durableId="1408772927">
    <w:abstractNumId w:val="2"/>
  </w:num>
  <w:num w:numId="6" w16cid:durableId="1346248937">
    <w:abstractNumId w:val="4"/>
  </w:num>
  <w:num w:numId="7" w16cid:durableId="707491134">
    <w:abstractNumId w:val="6"/>
  </w:num>
  <w:num w:numId="8" w16cid:durableId="493228131">
    <w:abstractNumId w:val="7"/>
  </w:num>
  <w:num w:numId="9" w16cid:durableId="1592859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3254E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677EB"/>
    <w:rsid w:val="00CA3088"/>
    <w:rsid w:val="00CD7BE2"/>
    <w:rsid w:val="00D721FE"/>
    <w:rsid w:val="00D81A89"/>
    <w:rsid w:val="00E65C14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2026-02-25T21:32:00Z</dcterms:created>
  <dcterms:modified xsi:type="dcterms:W3CDTF">2026-02-25T21:32:00Z</dcterms:modified>
</cp:coreProperties>
</file>